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915F01" w:rsidRPr="00917001" w:rsidTr="00915F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15F01" w:rsidRDefault="00915F01" w:rsidP="00F0218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5F01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15F01" w:rsidRPr="002F34A0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15F01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15F01" w:rsidRPr="002F34A0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15F01" w:rsidRPr="00917001" w:rsidTr="00915F0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5F01" w:rsidRPr="005A07EB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915F01" w:rsidRPr="005A07EB" w:rsidRDefault="00915F01" w:rsidP="00915F01">
      <w:pPr>
        <w:spacing w:after="0" w:line="240" w:lineRule="auto"/>
      </w:pPr>
    </w:p>
    <w:p w:rsidR="00915F01" w:rsidRDefault="00915F01" w:rsidP="00915F01">
      <w:pPr>
        <w:spacing w:after="0" w:line="240" w:lineRule="auto"/>
        <w:rPr>
          <w:lang w:val="tt-RU"/>
        </w:rPr>
      </w:pPr>
    </w:p>
    <w:p w:rsidR="00915F01" w:rsidRDefault="00915F01" w:rsidP="0091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915F01" w:rsidRPr="00FA60CE" w:rsidRDefault="00915F01" w:rsidP="00915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5F01" w:rsidRDefault="00915F01" w:rsidP="00915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15F01" w:rsidRDefault="00915F01" w:rsidP="00915F0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6174A">
        <w:rPr>
          <w:rFonts w:ascii="Times New Roman" w:hAnsi="Times New Roman" w:cs="Times New Roman"/>
          <w:sz w:val="28"/>
          <w:szCs w:val="28"/>
          <w:lang w:val="tt-RU"/>
        </w:rPr>
        <w:t>23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96040E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6A423C"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915F01" w:rsidRDefault="00915F01" w:rsidP="002C189F">
      <w:pPr>
        <w:spacing w:after="0" w:line="240" w:lineRule="auto"/>
        <w:ind w:right="42"/>
        <w:rPr>
          <w:rFonts w:ascii="Times New Roman" w:hAnsi="Times New Roman" w:cs="Times New Roman"/>
          <w:sz w:val="28"/>
          <w:szCs w:val="28"/>
        </w:rPr>
      </w:pPr>
    </w:p>
    <w:p w:rsidR="002C189F" w:rsidRDefault="002C189F" w:rsidP="002C189F">
      <w:pPr>
        <w:spacing w:after="0" w:line="240" w:lineRule="auto"/>
        <w:ind w:right="42"/>
        <w:rPr>
          <w:rFonts w:ascii="Times New Roman" w:hAnsi="Times New Roman" w:cs="Times New Roman"/>
          <w:b/>
          <w:sz w:val="26"/>
          <w:szCs w:val="26"/>
        </w:rPr>
      </w:pPr>
    </w:p>
    <w:p w:rsidR="00DE6E66" w:rsidRPr="00915F01" w:rsidRDefault="00DE6E66" w:rsidP="002C189F">
      <w:pPr>
        <w:spacing w:after="0" w:line="240" w:lineRule="auto"/>
        <w:ind w:right="42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DE6E66" w:rsidRPr="00915F01" w:rsidRDefault="00DE6E66" w:rsidP="00DE6E66">
      <w:pPr>
        <w:spacing w:after="0" w:line="240" w:lineRule="auto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6E66" w:rsidRPr="00915F01" w:rsidRDefault="00DE6E66" w:rsidP="00915F01">
      <w:pPr>
        <w:spacing w:after="0" w:line="240" w:lineRule="auto"/>
        <w:ind w:right="-42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6E66" w:rsidRPr="00915F01" w:rsidRDefault="00DE6E66" w:rsidP="00915F01">
      <w:pPr>
        <w:spacing w:after="0" w:line="240" w:lineRule="auto"/>
        <w:ind w:right="-4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</w:t>
      </w:r>
      <w:hyperlink r:id="rId4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а Российской Федерации, Законом Республики Татарстан от 30 октября 2014 года № 82-ЗРТ «Об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5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2C189F" w:rsidRPr="00915F01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915F01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915F01"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89F" w:rsidRPr="00915F01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5F01">
        <w:rPr>
          <w:rFonts w:ascii="Times New Roman" w:hAnsi="Times New Roman" w:cs="Times New Roman"/>
          <w:sz w:val="28"/>
          <w:szCs w:val="28"/>
        </w:rPr>
        <w:t xml:space="preserve"> </w:t>
      </w:r>
      <w:r w:rsidR="00915F01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E6E66" w:rsidRPr="00915F01" w:rsidRDefault="00DE6E66" w:rsidP="00915F01">
      <w:pPr>
        <w:spacing w:after="0" w:line="240" w:lineRule="auto"/>
        <w:ind w:right="-42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B06" w:rsidRPr="00915F01" w:rsidRDefault="00DE6E66" w:rsidP="00F33AD7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1. Установить и ввести в действие налог на имущество физических лиц, исходя из кадастровой стоимости объектов налогообложения, обязательный к уплате на территории муниципального образования «</w:t>
      </w:r>
      <w:proofErr w:type="spellStart"/>
      <w:r w:rsidR="002C189F" w:rsidRPr="00915F01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B6B06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Pr="00915F01">
        <w:rPr>
          <w:rFonts w:ascii="Times New Roman" w:hAnsi="Times New Roman" w:cs="Times New Roman"/>
          <w:sz w:val="28"/>
          <w:szCs w:val="28"/>
        </w:rPr>
        <w:t>.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2. Установить ставки налога на имущество физических лиц </w:t>
      </w:r>
      <w:proofErr w:type="gramStart"/>
      <w:r w:rsidRPr="00915F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5F01">
        <w:rPr>
          <w:rFonts w:ascii="Times New Roman" w:hAnsi="Times New Roman" w:cs="Times New Roman"/>
          <w:sz w:val="28"/>
          <w:szCs w:val="28"/>
        </w:rPr>
        <w:t xml:space="preserve"> следующих </w:t>
      </w:r>
      <w:proofErr w:type="gramStart"/>
      <w:r w:rsidRPr="00915F01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Pr="00915F01">
        <w:rPr>
          <w:rFonts w:ascii="Times New Roman" w:hAnsi="Times New Roman" w:cs="Times New Roman"/>
          <w:sz w:val="28"/>
          <w:szCs w:val="28"/>
        </w:rPr>
        <w:t>: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1)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- </w:t>
      </w:r>
      <w:r w:rsidR="00064ED7">
        <w:rPr>
          <w:rFonts w:ascii="Times New Roman" w:hAnsi="Times New Roman" w:cs="Times New Roman"/>
          <w:sz w:val="28"/>
          <w:szCs w:val="28"/>
        </w:rPr>
        <w:t xml:space="preserve">гаража или </w:t>
      </w:r>
      <w:proofErr w:type="spellStart"/>
      <w:r w:rsidR="00064ED7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="00064ED7">
        <w:rPr>
          <w:rFonts w:ascii="Times New Roman" w:hAnsi="Times New Roman" w:cs="Times New Roman"/>
          <w:sz w:val="28"/>
          <w:szCs w:val="28"/>
        </w:rPr>
        <w:t>, площадь которог</w:t>
      </w:r>
      <w:r w:rsidR="00F33AD7">
        <w:rPr>
          <w:rFonts w:ascii="Times New Roman" w:hAnsi="Times New Roman" w:cs="Times New Roman"/>
          <w:sz w:val="28"/>
          <w:szCs w:val="28"/>
        </w:rPr>
        <w:t>о не превышает 30 квадратных ме</w:t>
      </w:r>
      <w:r w:rsidR="00064ED7">
        <w:rPr>
          <w:rFonts w:ascii="Times New Roman" w:hAnsi="Times New Roman" w:cs="Times New Roman"/>
          <w:sz w:val="28"/>
          <w:szCs w:val="28"/>
        </w:rPr>
        <w:t>тров и который расположен в объекте налогообложения, включенном в Перечень, определяемый в соответствии с пунктом 7 статьи 378.2. Налогового кодекса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>;</w:t>
      </w:r>
      <w:r w:rsidR="00064ED7">
        <w:rPr>
          <w:rFonts w:ascii="Times New Roman" w:hAnsi="Times New Roman" w:cs="Times New Roman"/>
          <w:sz w:val="28"/>
          <w:szCs w:val="28"/>
        </w:rPr>
        <w:t xml:space="preserve"> объекте налогообложения, предусмотренном абзацем вторым пункта 10 статьи 378.2. Налогового кодекса Российской Федерации;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квартир;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комнат;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жилых домов;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- единых недвижимых комплексов, в состав которых входит хотя бы </w:t>
      </w:r>
      <w:r w:rsidR="005B6B06">
        <w:rPr>
          <w:rFonts w:ascii="Times New Roman" w:hAnsi="Times New Roman" w:cs="Times New Roman"/>
          <w:sz w:val="28"/>
          <w:szCs w:val="28"/>
        </w:rPr>
        <w:t>один жилой дом</w:t>
      </w:r>
      <w:r w:rsidRPr="00915F01">
        <w:rPr>
          <w:rFonts w:ascii="Times New Roman" w:hAnsi="Times New Roman" w:cs="Times New Roman"/>
          <w:sz w:val="28"/>
          <w:szCs w:val="28"/>
        </w:rPr>
        <w:t>;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4)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 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 7 статьи 378.2 Налогового кодекса Российской Федерации;</w:t>
      </w:r>
    </w:p>
    <w:p w:rsidR="00DE6E66" w:rsidRPr="00915F01" w:rsidRDefault="00DE6E66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налогообложения, предусмотренных абзацем вторым пункта 10 статьи 378.2 Налогового кодекса Российской Федерации;</w:t>
      </w:r>
    </w:p>
    <w:p w:rsidR="00064ED7" w:rsidRDefault="00064ED7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 налогообложения, кадастровая стоимость каждого из которых превышает 300 миллионов рублей;</w:t>
      </w:r>
    </w:p>
    <w:p w:rsidR="00F33AD7" w:rsidRDefault="006444AE" w:rsidP="00F33AD7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) </w:t>
      </w:r>
      <w:r w:rsidR="00DE6E66" w:rsidRPr="00915F01">
        <w:rPr>
          <w:rFonts w:ascii="Times New Roman" w:hAnsi="Times New Roman" w:cs="Times New Roman"/>
          <w:b/>
          <w:i/>
          <w:sz w:val="28"/>
          <w:szCs w:val="28"/>
        </w:rPr>
        <w:t>0,5 процента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налогообложения.</w:t>
      </w:r>
    </w:p>
    <w:p w:rsidR="005B6B06" w:rsidRDefault="00F33AD7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Льгота представляется собственникам квартир в многоквартирном одноэтажном жилом доме, состоящим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F33AD7" w:rsidRDefault="00F33AD7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F33AD7" w:rsidRDefault="00F33AD7" w:rsidP="00915F01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5B6B06" w:rsidRDefault="00F33AD7" w:rsidP="00F33AD7">
      <w:pPr>
        <w:widowControl w:val="0"/>
        <w:autoSpaceDE w:val="0"/>
        <w:autoSpaceDN w:val="0"/>
        <w:adjustRightInd w:val="0"/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F33AD7" w:rsidRDefault="00F33AD7" w:rsidP="00F33AD7">
      <w:pPr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5F01">
        <w:rPr>
          <w:rFonts w:ascii="Times New Roman" w:hAnsi="Times New Roman" w:cs="Times New Roman"/>
          <w:sz w:val="28"/>
          <w:szCs w:val="28"/>
        </w:rPr>
        <w:t xml:space="preserve">. 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hyperlink r:id="rId6" w:history="1">
        <w:r w:rsidR="00DE6E66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="00DE6E66" w:rsidRPr="00915F0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915F01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915F01"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 w:rsidR="00C07385" w:rsidRPr="00915F01">
        <w:rPr>
          <w:rFonts w:ascii="Times New Roman" w:hAnsi="Times New Roman" w:cs="Times New Roman"/>
          <w:sz w:val="28"/>
          <w:szCs w:val="28"/>
        </w:rPr>
        <w:t>4 ноября 20</w:t>
      </w:r>
      <w:r w:rsidR="00915F01">
        <w:rPr>
          <w:rFonts w:ascii="Times New Roman" w:hAnsi="Times New Roman" w:cs="Times New Roman"/>
          <w:sz w:val="28"/>
          <w:szCs w:val="28"/>
        </w:rPr>
        <w:t>14</w:t>
      </w:r>
      <w:r w:rsidR="00C07385" w:rsidRPr="00915F01">
        <w:rPr>
          <w:rFonts w:ascii="Times New Roman" w:hAnsi="Times New Roman" w:cs="Times New Roman"/>
          <w:sz w:val="28"/>
          <w:szCs w:val="28"/>
        </w:rPr>
        <w:t xml:space="preserve"> г. №</w:t>
      </w:r>
      <w:r w:rsidR="00915F01">
        <w:rPr>
          <w:rFonts w:ascii="Times New Roman" w:hAnsi="Times New Roman" w:cs="Times New Roman"/>
          <w:sz w:val="28"/>
          <w:szCs w:val="28"/>
        </w:rPr>
        <w:t>25 «</w:t>
      </w:r>
      <w:r w:rsidR="00DE6E66" w:rsidRPr="00915F01">
        <w:rPr>
          <w:rFonts w:ascii="Times New Roman" w:hAnsi="Times New Roman" w:cs="Times New Roman"/>
          <w:sz w:val="28"/>
          <w:szCs w:val="28"/>
        </w:rPr>
        <w:t>О налог</w:t>
      </w:r>
      <w:r w:rsidR="006444AE">
        <w:rPr>
          <w:rFonts w:ascii="Times New Roman" w:hAnsi="Times New Roman" w:cs="Times New Roman"/>
          <w:sz w:val="28"/>
          <w:szCs w:val="28"/>
        </w:rPr>
        <w:t>е</w:t>
      </w:r>
      <w:r w:rsidR="00915F0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лиц».</w:t>
      </w:r>
    </w:p>
    <w:p w:rsidR="005B6B06" w:rsidRDefault="00F33AD7" w:rsidP="006444AE">
      <w:pPr>
        <w:tabs>
          <w:tab w:val="left" w:pos="993"/>
        </w:tabs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5F01">
        <w:rPr>
          <w:rFonts w:ascii="Times New Roman" w:hAnsi="Times New Roman" w:cs="Times New Roman"/>
          <w:sz w:val="28"/>
          <w:szCs w:val="28"/>
        </w:rPr>
        <w:t xml:space="preserve">. </w:t>
      </w:r>
      <w:r w:rsidR="006444AE" w:rsidRPr="006444AE"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правоотношения</w:t>
      </w:r>
      <w:r w:rsidR="006444AE">
        <w:rPr>
          <w:rFonts w:ascii="Times New Roman" w:hAnsi="Times New Roman" w:cs="Times New Roman"/>
          <w:sz w:val="28"/>
          <w:szCs w:val="28"/>
        </w:rPr>
        <w:t>,</w:t>
      </w:r>
      <w:r w:rsidR="006444AE" w:rsidRPr="006444AE">
        <w:rPr>
          <w:rFonts w:ascii="Times New Roman" w:hAnsi="Times New Roman" w:cs="Times New Roman"/>
          <w:sz w:val="28"/>
          <w:szCs w:val="28"/>
        </w:rPr>
        <w:t xml:space="preserve"> возникшие с 1 января 2018 года.</w:t>
      </w:r>
    </w:p>
    <w:p w:rsidR="00DE6E66" w:rsidRPr="00915F01" w:rsidRDefault="00F33AD7" w:rsidP="00915F01">
      <w:pPr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. </w:t>
      </w:r>
      <w:r w:rsidR="00915F0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15F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5F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E6E66" w:rsidRPr="00915F01" w:rsidRDefault="00DE6E66" w:rsidP="00915F0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E66" w:rsidRPr="00915F01" w:rsidRDefault="00DE6E66" w:rsidP="00915F0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DE6E66" w:rsidRPr="00915F01" w:rsidRDefault="00DE6E66" w:rsidP="00915F01">
      <w:pPr>
        <w:autoSpaceDE w:val="0"/>
        <w:autoSpaceDN w:val="0"/>
        <w:adjustRightInd w:val="0"/>
        <w:spacing w:after="0" w:line="240" w:lineRule="auto"/>
        <w:ind w:right="-42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5F01" w:rsidRDefault="00DE6E66" w:rsidP="00915F01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6E66" w:rsidRPr="00915F01" w:rsidRDefault="002C189F" w:rsidP="00915F01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proofErr w:type="spellStart"/>
      <w:r w:rsidRPr="00915F01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DE6E66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915F01">
        <w:rPr>
          <w:rFonts w:ascii="Times New Roman" w:hAnsi="Times New Roman" w:cs="Times New Roman"/>
          <w:sz w:val="28"/>
          <w:szCs w:val="28"/>
        </w:rPr>
        <w:t xml:space="preserve">ия    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7385" w:rsidRPr="00915F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6180" w:rsidRPr="00915F01">
        <w:rPr>
          <w:rFonts w:ascii="Times New Roman" w:hAnsi="Times New Roman" w:cs="Times New Roman"/>
          <w:sz w:val="28"/>
          <w:szCs w:val="28"/>
        </w:rPr>
        <w:t xml:space="preserve">   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        </w:t>
      </w:r>
      <w:r w:rsidR="00915F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7385" w:rsidRPr="00915F01"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 w:rsidR="00C07385" w:rsidRPr="00915F01"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DE6E66" w:rsidRPr="00915F01" w:rsidRDefault="00DE6E66" w:rsidP="00915F0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775" w:rsidRPr="00915F01" w:rsidRDefault="00281775" w:rsidP="00DE6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1775" w:rsidRPr="00915F01" w:rsidSect="00915F01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E66"/>
    <w:rsid w:val="00037F9D"/>
    <w:rsid w:val="00064ED7"/>
    <w:rsid w:val="00075BFC"/>
    <w:rsid w:val="00281775"/>
    <w:rsid w:val="002851A8"/>
    <w:rsid w:val="002C189F"/>
    <w:rsid w:val="004F11C9"/>
    <w:rsid w:val="005B6596"/>
    <w:rsid w:val="005B6B06"/>
    <w:rsid w:val="006444AE"/>
    <w:rsid w:val="0066174A"/>
    <w:rsid w:val="00661944"/>
    <w:rsid w:val="006A423C"/>
    <w:rsid w:val="006C4215"/>
    <w:rsid w:val="00756180"/>
    <w:rsid w:val="00915F01"/>
    <w:rsid w:val="0096040E"/>
    <w:rsid w:val="00A45665"/>
    <w:rsid w:val="00A610D8"/>
    <w:rsid w:val="00B77589"/>
    <w:rsid w:val="00C07385"/>
    <w:rsid w:val="00C259F4"/>
    <w:rsid w:val="00CB7BC6"/>
    <w:rsid w:val="00CD380A"/>
    <w:rsid w:val="00DB6846"/>
    <w:rsid w:val="00DE6E66"/>
    <w:rsid w:val="00E30C7B"/>
    <w:rsid w:val="00F33AD7"/>
    <w:rsid w:val="00F551F1"/>
    <w:rsid w:val="00FE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E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6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BE84247300012768530A5220B99CFF98AE016BCC5FF4016D39438E87A9CB4vAQ4M" TargetMode="External"/><Relationship Id="rId5" Type="http://schemas.openxmlformats.org/officeDocument/2006/relationships/hyperlink" Target="consultantplus://offline/ref=B58BE84247300012768530A5220B99CFF98AE016BCC7F94812D39438E87A9CB4A41D7AB55B2EAD5F15B1D5v3Q9M" TargetMode="External"/><Relationship Id="rId4" Type="http://schemas.openxmlformats.org/officeDocument/2006/relationships/hyperlink" Target="consultantplus://offline/ref=B58BE8424730001276852EA83467C4C4FB85B91FB8C6F7174E8CCF65BF7396E3E35223F71C27vAQ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Старошешминск</dc:creator>
  <cp:lastModifiedBy>123</cp:lastModifiedBy>
  <cp:revision>2</cp:revision>
  <cp:lastPrinted>2014-11-14T10:54:00Z</cp:lastPrinted>
  <dcterms:created xsi:type="dcterms:W3CDTF">2018-07-24T07:05:00Z</dcterms:created>
  <dcterms:modified xsi:type="dcterms:W3CDTF">2018-07-24T07:05:00Z</dcterms:modified>
</cp:coreProperties>
</file>